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351" w:rsidRDefault="00F55351" w:rsidP="00F55351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                               Приложение 4</w:t>
      </w:r>
    </w:p>
    <w:p w:rsidR="00F55351" w:rsidRPr="00076133" w:rsidRDefault="00F55351" w:rsidP="00F55351">
      <w:pPr>
        <w:rPr>
          <w:rFonts w:ascii="Times New Roman" w:eastAsia="SimSun" w:hAnsi="Times New Roman" w:cs="Times New Roman"/>
          <w:b/>
          <w:kern w:val="2"/>
          <w:sz w:val="28"/>
          <w:szCs w:val="28"/>
          <w:lang w:val="ru-RU" w:eastAsia="hi-IN" w:bidi="hi-IN"/>
        </w:rPr>
      </w:pPr>
      <w:r w:rsidRPr="00B23D9D">
        <w:rPr>
          <w:rFonts w:eastAsia="Times New Roman" w:cs="Times New Roman"/>
          <w:sz w:val="24"/>
          <w:szCs w:val="24"/>
          <w:lang w:val="ru-RU" w:eastAsia="ru-RU"/>
        </w:rPr>
        <w:t xml:space="preserve">                 </w:t>
      </w:r>
      <w:r w:rsidRPr="0007613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Система  условий реализации АООП НОО для детей с ОВЗ </w:t>
      </w:r>
    </w:p>
    <w:p w:rsidR="00F55351" w:rsidRPr="00B23D9D" w:rsidRDefault="00F55351" w:rsidP="00F55351">
      <w:pPr>
        <w:widowControl w:val="0"/>
        <w:overflowPunct w:val="0"/>
        <w:autoSpaceDE w:val="0"/>
        <w:autoSpaceDN w:val="0"/>
        <w:adjustRightInd w:val="0"/>
        <w:spacing w:after="0" w:line="312" w:lineRule="auto"/>
        <w:ind w:firstLine="708"/>
        <w:jc w:val="both"/>
        <w:rPr>
          <w:rFonts w:cs="Times New Roman"/>
          <w:color w:val="00000A"/>
          <w:sz w:val="24"/>
          <w:szCs w:val="24"/>
          <w:lang w:val="ru-RU"/>
        </w:rPr>
      </w:pPr>
      <w:r w:rsidRPr="00B23D9D">
        <w:rPr>
          <w:rFonts w:cs="Times New Roman"/>
          <w:b/>
          <w:sz w:val="24"/>
          <w:szCs w:val="24"/>
          <w:lang w:val="ru-RU"/>
        </w:rPr>
        <w:t>1.</w:t>
      </w:r>
      <w:r w:rsidRPr="00B23D9D">
        <w:rPr>
          <w:rFonts w:cs="Times New Roman"/>
          <w:color w:val="00000A"/>
          <w:sz w:val="24"/>
          <w:szCs w:val="24"/>
          <w:lang w:val="ru-RU"/>
        </w:rPr>
        <w:t xml:space="preserve"> </w:t>
      </w:r>
      <w:r w:rsidRPr="00B23D9D">
        <w:rPr>
          <w:rFonts w:cs="Times New Roman"/>
          <w:b/>
          <w:color w:val="00000A"/>
          <w:sz w:val="24"/>
          <w:szCs w:val="24"/>
          <w:lang w:val="ru-RU"/>
        </w:rPr>
        <w:t>Кадровые условия</w:t>
      </w:r>
    </w:p>
    <w:p w:rsidR="00F55351" w:rsidRDefault="00F55351" w:rsidP="00F5535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color w:val="00000A"/>
          <w:sz w:val="24"/>
          <w:szCs w:val="24"/>
          <w:lang w:val="ru-RU"/>
        </w:rPr>
      </w:pPr>
      <w:r w:rsidRPr="00B23D9D">
        <w:rPr>
          <w:rFonts w:cs="Times New Roman"/>
          <w:color w:val="00000A"/>
          <w:sz w:val="24"/>
          <w:szCs w:val="24"/>
          <w:lang w:val="ru-RU"/>
        </w:rPr>
        <w:t>В реализации АООП НОО обучающихся с ОВЗ</w:t>
      </w:r>
      <w:r>
        <w:rPr>
          <w:rFonts w:cs="Times New Roman"/>
          <w:color w:val="00000A"/>
          <w:sz w:val="24"/>
          <w:szCs w:val="24"/>
          <w:lang w:val="ru-RU"/>
        </w:rPr>
        <w:t xml:space="preserve"> </w:t>
      </w:r>
      <w:r w:rsidRPr="00B23D9D">
        <w:rPr>
          <w:rFonts w:cs="Times New Roman"/>
          <w:color w:val="00000A"/>
          <w:sz w:val="24"/>
          <w:szCs w:val="24"/>
          <w:lang w:val="ru-RU"/>
        </w:rPr>
        <w:t>участвуют учителя начальных классов,</w:t>
      </w:r>
      <w:r>
        <w:rPr>
          <w:rFonts w:cs="Times New Roman"/>
          <w:color w:val="00000A"/>
          <w:sz w:val="24"/>
          <w:szCs w:val="24"/>
          <w:lang w:val="ru-RU"/>
        </w:rPr>
        <w:t xml:space="preserve"> </w:t>
      </w:r>
      <w:r w:rsidRPr="00B23D9D">
        <w:rPr>
          <w:rFonts w:cs="Times New Roman"/>
          <w:color w:val="00000A"/>
          <w:sz w:val="24"/>
          <w:szCs w:val="24"/>
          <w:lang w:val="ru-RU"/>
        </w:rPr>
        <w:t xml:space="preserve">воспитатели </w:t>
      </w:r>
      <w:r>
        <w:rPr>
          <w:rFonts w:cs="Times New Roman"/>
          <w:color w:val="00000A"/>
          <w:sz w:val="24"/>
          <w:szCs w:val="24"/>
          <w:lang w:val="ru-RU"/>
        </w:rPr>
        <w:t xml:space="preserve"> </w:t>
      </w:r>
      <w:r w:rsidRPr="00B23D9D">
        <w:rPr>
          <w:rFonts w:cs="Times New Roman"/>
          <w:color w:val="00000A"/>
          <w:sz w:val="24"/>
          <w:szCs w:val="24"/>
          <w:lang w:val="ru-RU"/>
        </w:rPr>
        <w:t>ГПД,   учитель-логопед,  психолог, социальный педагог, учителя физической культуры, иностранного языка,</w:t>
      </w:r>
      <w:r>
        <w:rPr>
          <w:rFonts w:cs="Times New Roman"/>
          <w:color w:val="00000A"/>
          <w:sz w:val="24"/>
          <w:szCs w:val="24"/>
          <w:lang w:val="ru-RU"/>
        </w:rPr>
        <w:t xml:space="preserve"> </w:t>
      </w:r>
      <w:r w:rsidRPr="00B23D9D">
        <w:rPr>
          <w:rFonts w:cs="Times New Roman"/>
          <w:color w:val="00000A"/>
          <w:sz w:val="24"/>
          <w:szCs w:val="24"/>
          <w:lang w:val="ru-RU"/>
        </w:rPr>
        <w:t>музыки, медицинские работники.</w:t>
      </w:r>
      <w:r w:rsidRPr="00B23D9D">
        <w:rPr>
          <w:rFonts w:cs="Times New Roman"/>
          <w:sz w:val="24"/>
          <w:szCs w:val="24"/>
          <w:lang w:val="ru-RU"/>
        </w:rPr>
        <w:t xml:space="preserve"> В процесс реализации АООП НОО обучающихся с ОВЗ (в</w:t>
      </w:r>
      <w:r>
        <w:rPr>
          <w:rFonts w:cs="Times New Roman"/>
          <w:sz w:val="24"/>
          <w:szCs w:val="24"/>
          <w:lang w:val="ru-RU"/>
        </w:rPr>
        <w:t xml:space="preserve"> </w:t>
      </w:r>
      <w:r w:rsidRPr="00B23D9D">
        <w:rPr>
          <w:rFonts w:cs="Times New Roman"/>
          <w:sz w:val="24"/>
          <w:szCs w:val="24"/>
          <w:lang w:val="ru-RU"/>
        </w:rPr>
        <w:t>условиях обучения в одном классе с обучающимися, без ограничений здоровья</w:t>
      </w:r>
      <w:r w:rsidRPr="00B23D9D">
        <w:rPr>
          <w:rFonts w:cs="Times New Roman"/>
          <w:i/>
          <w:iCs/>
          <w:sz w:val="24"/>
          <w:szCs w:val="24"/>
          <w:lang w:val="ru-RU"/>
        </w:rPr>
        <w:t>)</w:t>
      </w:r>
      <w:r w:rsidRPr="00B23D9D">
        <w:rPr>
          <w:rFonts w:cs="Times New Roman"/>
          <w:sz w:val="24"/>
          <w:szCs w:val="24"/>
          <w:lang w:val="ru-RU"/>
        </w:rPr>
        <w:t xml:space="preserve"> школа может временно или постоянно обеспечить (по рекомендации ПМПК) участие </w:t>
      </w:r>
      <w:r w:rsidRPr="00B23D9D">
        <w:rPr>
          <w:rFonts w:cs="Times New Roman"/>
          <w:i/>
          <w:iCs/>
          <w:sz w:val="24"/>
          <w:szCs w:val="24"/>
          <w:lang w:val="ru-RU"/>
        </w:rPr>
        <w:t>тьютора</w:t>
      </w:r>
      <w:r w:rsidRPr="00B23D9D">
        <w:rPr>
          <w:rFonts w:cs="Times New Roman"/>
          <w:sz w:val="24"/>
          <w:szCs w:val="24"/>
          <w:lang w:val="ru-RU"/>
        </w:rPr>
        <w:t>.</w:t>
      </w:r>
      <w:r w:rsidRPr="00B23D9D">
        <w:rPr>
          <w:rFonts w:cs="Times New Roman"/>
          <w:color w:val="00000A"/>
          <w:sz w:val="24"/>
          <w:szCs w:val="24"/>
          <w:lang w:val="ru-RU"/>
        </w:rPr>
        <w:t xml:space="preserve">   Педагогические работники, реализующие предметные области АООП НОО обучающихся с ОВЗ прошли краткосрочную курсовую подготовку.</w:t>
      </w:r>
    </w:p>
    <w:p w:rsidR="00076133" w:rsidRPr="0035229C" w:rsidRDefault="00076133" w:rsidP="00076133">
      <w:pPr>
        <w:shd w:val="clear" w:color="auto" w:fill="FFFFFF"/>
        <w:spacing w:before="100" w:beforeAutospacing="1" w:after="150" w:line="240" w:lineRule="auto"/>
        <w:rPr>
          <w:rFonts w:ascii="yandex-sans" w:hAnsi="yandex-sans" w:cs="yandex-sans"/>
          <w:sz w:val="23"/>
          <w:szCs w:val="23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Ш</w:t>
      </w:r>
      <w:r w:rsidRPr="0035229C">
        <w:rPr>
          <w:rFonts w:ascii="Times New Roman" w:hAnsi="Times New Roman"/>
          <w:sz w:val="24"/>
          <w:szCs w:val="24"/>
          <w:lang w:val="ru-RU" w:eastAsia="ru-RU"/>
        </w:rPr>
        <w:t>тат работников,</w:t>
      </w:r>
      <w:r w:rsidRPr="0035229C">
        <w:rPr>
          <w:rFonts w:ascii="Times New Roman" w:hAnsi="Times New Roman"/>
          <w:sz w:val="24"/>
          <w:szCs w:val="24"/>
          <w:lang w:eastAsia="ru-RU"/>
        </w:rPr>
        <w:t> </w:t>
      </w:r>
      <w:r w:rsidRPr="0035229C">
        <w:rPr>
          <w:rFonts w:ascii="Times New Roman" w:hAnsi="Times New Roman"/>
          <w:sz w:val="24"/>
          <w:szCs w:val="24"/>
          <w:lang w:val="ru-RU" w:eastAsia="ru-RU"/>
        </w:rPr>
        <w:t>специалистов:</w:t>
      </w:r>
    </w:p>
    <w:tbl>
      <w:tblPr>
        <w:tblW w:w="9780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12"/>
        <w:gridCol w:w="1679"/>
        <w:gridCol w:w="5598"/>
        <w:gridCol w:w="2091"/>
      </w:tblGrid>
      <w:tr w:rsidR="00076133" w:rsidRPr="00F56CAD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№/п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Специалисты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Количество специалистов в начальной школе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Организация условий для успешного продвижения ребенка в рамках образовательного процесса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Осуществляет работу, направленную на максимальную коррекцию отклонений в развитии у обучающихся (воспитанников)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дефектолог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Участвовать в коррекционно-образовательном процессе, направленном на предупреждение, компенсацию и коррекцию отклонений в интеллектуальном и сенсорном развитии детей.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--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 основе анализа социальной и педагогической ситуации прогнозирует процесс воспитания и развития личности школьника, оказывает помощь в саморазвитии и самовоспитании его личности, определяет перспективы развития обучающегося в процессе социализации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Воспитатель ГПД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Отвечает за организацию условий, при которых ребенок может освоить внеучебное пространство как пространство взаимоотношений и взаимодействия между людьми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Отвечает за организацию внеучебных видов деятельности младших школьников во внеурочное время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библиотекарь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Обеспечивает интеллектуальный и физический доступ к информации, участвует в процессе воспитания культурного и гражданского самосознания, содействует формированию информационной компетентности уч-ся путем обучения поиску, анализу, оценке и обработке информации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Педагог дополнительн</w:t>
            </w: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ого образования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Обеспечивает реализацию вариативной части АООП НОО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Административный персонал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Обеспечивает для специалистов ОУ условия для эффективной работы, осуществляет контроль и текущую организационную работу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Медицинский персонал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Обеспечивает первую медицинскую помощь и диагностику, функционирование автоматизированной информационной системы мониторинга здоровья учащихся и выработку рекомендаций по сохранению и укреплению здоровья, организует диспансеризацию и вакцинацию школьников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Информационно-технологический персонал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Обеспечивает функционирование информационной структуры (включая ремонт техники, выдачу книг в библиотеке, системное администрирование, организацию выставок, поддержание сайта школы и пр.)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76133" w:rsidRPr="0035229C" w:rsidTr="000E32CB">
        <w:trPr>
          <w:tblCellSpacing w:w="0" w:type="dxa"/>
        </w:trPr>
        <w:tc>
          <w:tcPr>
            <w:tcW w:w="3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5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076133" w:rsidRPr="0035229C" w:rsidRDefault="00076133" w:rsidP="000E32CB">
            <w:pPr>
              <w:spacing w:before="274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Помощь педагогу в выявлении условий, необходимых для развития ребенка в соответствии с его возрастными и индивидуальными особенностями</w:t>
            </w:r>
          </w:p>
        </w:tc>
        <w:tc>
          <w:tcPr>
            <w:tcW w:w="1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6133" w:rsidRPr="0035229C" w:rsidRDefault="00076133" w:rsidP="000E32CB">
            <w:pPr>
              <w:spacing w:before="274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29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   </w:t>
            </w:r>
            <w:r w:rsidRPr="003522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76133" w:rsidRDefault="00076133" w:rsidP="00F5535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color w:val="00000A"/>
          <w:sz w:val="24"/>
          <w:szCs w:val="24"/>
          <w:lang w:val="ru-RU"/>
        </w:rPr>
      </w:pPr>
    </w:p>
    <w:p w:rsidR="00076133" w:rsidRPr="00B23D9D" w:rsidRDefault="00076133" w:rsidP="00F5535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  <w:lang w:val="ru-RU"/>
        </w:rPr>
      </w:pPr>
    </w:p>
    <w:p w:rsidR="00F55351" w:rsidRPr="00B23D9D" w:rsidRDefault="00F55351" w:rsidP="00F55351">
      <w:pPr>
        <w:rPr>
          <w:rFonts w:cs="Times New Roman"/>
          <w:b/>
          <w:sz w:val="24"/>
          <w:szCs w:val="24"/>
          <w:lang w:val="ru-RU"/>
        </w:rPr>
      </w:pPr>
      <w:r w:rsidRPr="00B23D9D">
        <w:rPr>
          <w:rFonts w:cs="Times New Roman"/>
          <w:b/>
          <w:sz w:val="24"/>
          <w:szCs w:val="24"/>
          <w:lang w:val="ru-RU"/>
        </w:rPr>
        <w:t xml:space="preserve">        2.Материально-технические условия</w:t>
      </w:r>
    </w:p>
    <w:p w:rsidR="00F55351" w:rsidRPr="00B23D9D" w:rsidRDefault="00F55351" w:rsidP="00F55351">
      <w:pPr>
        <w:rPr>
          <w:rFonts w:cs="Times New Roman"/>
          <w:b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 xml:space="preserve">Пространство (здание и прилегающая территория) МБОУ СОШ № 1 </w:t>
      </w:r>
      <w:r>
        <w:rPr>
          <w:rFonts w:cs="Times New Roman"/>
          <w:sz w:val="24"/>
          <w:szCs w:val="24"/>
          <w:lang w:val="ru-RU"/>
        </w:rPr>
        <w:t>соответст</w:t>
      </w:r>
      <w:r w:rsidRPr="00B23D9D">
        <w:rPr>
          <w:rFonts w:cs="Times New Roman"/>
          <w:sz w:val="24"/>
          <w:szCs w:val="24"/>
          <w:lang w:val="ru-RU"/>
        </w:rPr>
        <w:t xml:space="preserve">вует общим требованиям, предъявляемым к образовательным организациям, в частности: 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</w:rPr>
        <w:sym w:font="Symbol" w:char="F0B7"/>
      </w:r>
      <w:r w:rsidRPr="00B23D9D">
        <w:rPr>
          <w:rFonts w:cs="Times New Roman"/>
          <w:sz w:val="24"/>
          <w:szCs w:val="24"/>
          <w:lang w:val="ru-RU"/>
        </w:rPr>
        <w:t xml:space="preserve"> к соблюдению санитарно-гигиенических норм образовательного процесса (требования к водоснабжению, канализации, освещению, воздушно-тепловому режиму и т. д.); 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</w:rPr>
        <w:sym w:font="Symbol" w:char="F0B7"/>
      </w:r>
      <w:r w:rsidRPr="00B23D9D">
        <w:rPr>
          <w:rFonts w:cs="Times New Roman"/>
          <w:sz w:val="24"/>
          <w:szCs w:val="24"/>
          <w:lang w:val="ru-RU"/>
        </w:rPr>
        <w:t xml:space="preserve"> к обеспечению санитарно-бытовых (наличие оборудованных гардеробов, санузлов, мест личной гигиены и т.д.) и социально-бытовых условий (наличие оборудованного рабочего места, учительской и т.д.);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</w:rPr>
        <w:sym w:font="Symbol" w:char="F0B7"/>
      </w:r>
      <w:r w:rsidRPr="00B23D9D">
        <w:rPr>
          <w:rFonts w:cs="Times New Roman"/>
          <w:sz w:val="24"/>
          <w:szCs w:val="24"/>
          <w:lang w:val="ru-RU"/>
        </w:rPr>
        <w:t xml:space="preserve"> к соблюдению пожарной и электробезопасности; 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</w:rPr>
        <w:sym w:font="Symbol" w:char="F0B7"/>
      </w:r>
      <w:r w:rsidRPr="00B23D9D">
        <w:rPr>
          <w:rFonts w:cs="Times New Roman"/>
          <w:sz w:val="24"/>
          <w:szCs w:val="24"/>
          <w:lang w:val="ru-RU"/>
        </w:rPr>
        <w:t xml:space="preserve"> к соблюдению требований охраны труда;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 xml:space="preserve">В школе имеются 2 спортивных зала, библиотека, информационный центр, 2 кабинета информатики, мед. пункт, стоматологический кабинет, актовый зал, столовая, кабинет здоровья.  Технические средства обучения (мультимедийные проекторы с экранами, интерактивные доски, мультимедийные средства) дают возможность удовлетворить особые образовательные потребности обучающихся с ОВЗ, способствуют мотивации учебной деятельности, развивают познавательную активность обучающихся. Овладение обучающимися с ОВЗ образовательной областью </w:t>
      </w:r>
      <w:r w:rsidRPr="00B23D9D">
        <w:rPr>
          <w:rFonts w:cs="Times New Roman"/>
          <w:b/>
          <w:i/>
          <w:sz w:val="24"/>
          <w:szCs w:val="24"/>
          <w:lang w:val="ru-RU"/>
        </w:rPr>
        <w:t>«Физическая культура»</w:t>
      </w:r>
      <w:r w:rsidRPr="00B23D9D">
        <w:rPr>
          <w:rFonts w:cs="Times New Roman"/>
          <w:sz w:val="24"/>
          <w:szCs w:val="24"/>
          <w:lang w:val="ru-RU"/>
        </w:rPr>
        <w:t xml:space="preserve"> предполагает коррекцию двигательных навыков в процессе музыкально-ритмической и спортивной деятельности. Оборудование спортивного зала для овладения различными видами </w:t>
      </w:r>
      <w:r w:rsidRPr="00B23D9D">
        <w:rPr>
          <w:rFonts w:cs="Times New Roman"/>
          <w:sz w:val="24"/>
          <w:szCs w:val="24"/>
          <w:lang w:val="ru-RU"/>
        </w:rPr>
        <w:lastRenderedPageBreak/>
        <w:t>физкультурно-спортивной деятельности: перекладина настенная, стенка гимнастическая, щиты баскетбольные, кольца гимнастические, брусья навесные на шведскую стенку,</w:t>
      </w:r>
      <w:r>
        <w:rPr>
          <w:rFonts w:cs="Times New Roman"/>
          <w:sz w:val="24"/>
          <w:szCs w:val="24"/>
          <w:lang w:val="ru-RU"/>
        </w:rPr>
        <w:t xml:space="preserve"> </w:t>
      </w:r>
      <w:r w:rsidRPr="00B23D9D">
        <w:rPr>
          <w:rFonts w:cs="Times New Roman"/>
          <w:sz w:val="24"/>
          <w:szCs w:val="24"/>
          <w:lang w:val="ru-RU"/>
        </w:rPr>
        <w:t xml:space="preserve">скамейка гимнастическая. 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>Для обучения детей с ОВЗ школой приобретено специальное оборудование: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>- диагностическое оборудование для первичной диагностики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 xml:space="preserve">-динамик-усилитель 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>- электро-акустическое оборудование индивидуального пользования для слухо-речевой реабилитации и коррекции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>-корре</w:t>
      </w:r>
      <w:r w:rsidR="00076133">
        <w:rPr>
          <w:rFonts w:cs="Times New Roman"/>
          <w:sz w:val="24"/>
          <w:szCs w:val="24"/>
          <w:lang w:val="ru-RU"/>
        </w:rPr>
        <w:t>к</w:t>
      </w:r>
      <w:r w:rsidRPr="00B23D9D">
        <w:rPr>
          <w:rFonts w:cs="Times New Roman"/>
          <w:sz w:val="24"/>
          <w:szCs w:val="24"/>
          <w:lang w:val="ru-RU"/>
        </w:rPr>
        <w:t>ционно-развивающий программный комплекс «Живой звук» для коррекции речи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>-комплект лингводидактических средств обучения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>-образовательно-игровой комплекс для формирования информационной компетенции</w:t>
      </w:r>
    </w:p>
    <w:p w:rsidR="00F55351" w:rsidRPr="00B23D9D" w:rsidRDefault="00F55351" w:rsidP="00F55351">
      <w:pPr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>- комплект аудиовизуальных и тактильных средств обучения.</w:t>
      </w:r>
    </w:p>
    <w:p w:rsidR="00F55351" w:rsidRPr="00B23D9D" w:rsidRDefault="00F55351" w:rsidP="00F55351">
      <w:pPr>
        <w:rPr>
          <w:rFonts w:cs="Times New Roman"/>
          <w:b/>
          <w:sz w:val="24"/>
          <w:szCs w:val="24"/>
          <w:lang w:val="ru-RU"/>
        </w:rPr>
      </w:pPr>
      <w:r w:rsidRPr="00B23D9D">
        <w:rPr>
          <w:rFonts w:cs="Times New Roman"/>
          <w:b/>
          <w:sz w:val="24"/>
          <w:szCs w:val="24"/>
          <w:lang w:val="ru-RU"/>
        </w:rPr>
        <w:t>Временной режим</w:t>
      </w:r>
    </w:p>
    <w:p w:rsidR="00F55351" w:rsidRPr="00B23D9D" w:rsidRDefault="00F55351" w:rsidP="00076133">
      <w:pPr>
        <w:widowControl w:val="0"/>
        <w:overflowPunct w:val="0"/>
        <w:autoSpaceDE w:val="0"/>
        <w:autoSpaceDN w:val="0"/>
        <w:adjustRightInd w:val="0"/>
        <w:spacing w:after="0" w:line="351" w:lineRule="auto"/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>Временной режим образования обучающихся с ОВЗ</w:t>
      </w:r>
      <w:r w:rsidR="00076133">
        <w:rPr>
          <w:rFonts w:cs="Times New Roman"/>
          <w:sz w:val="24"/>
          <w:szCs w:val="24"/>
          <w:lang w:val="ru-RU"/>
        </w:rPr>
        <w:t xml:space="preserve"> </w:t>
      </w:r>
      <w:r w:rsidRPr="00B23D9D">
        <w:rPr>
          <w:rFonts w:cs="Times New Roman"/>
          <w:sz w:val="24"/>
          <w:szCs w:val="24"/>
          <w:lang w:val="ru-RU"/>
        </w:rPr>
        <w:t>(учебный год, учебная неделя, день) устанавливается в соответствии с законодательно закрепленными нормативами (ФЗ «Об образовании в РФ», СанПиН, приказы Министерства образования и др.)</w:t>
      </w:r>
      <w:r w:rsidRPr="00B23D9D">
        <w:rPr>
          <w:rFonts w:cs="Times New Roman"/>
          <w:b/>
          <w:sz w:val="24"/>
          <w:szCs w:val="24"/>
          <w:lang w:val="ru-RU"/>
        </w:rPr>
        <w:t xml:space="preserve">   </w:t>
      </w:r>
      <w:r w:rsidRPr="00B23D9D">
        <w:rPr>
          <w:rFonts w:cs="Times New Roman"/>
          <w:sz w:val="24"/>
          <w:szCs w:val="24"/>
          <w:lang w:val="ru-RU"/>
        </w:rPr>
        <w:t>Продолжительность учебных занятий не превышает 40 минут. При определении продолжительности занятий в 1-м классе используется «ступенчатый» режим обучения: в первом полугодии (в сентябре, октябре − по 3 урока в день по 35 минут каждый, в ноябре - декабре − по 4 урока по 35 минут каждый; январь - май − по 4 урока по 40 минут каждый). Продолжительность учебной недели – 5 дней. Пятидневная рабочая неделя устанавливается в целях сохранения и укрепления здоровья обучающихся. Обучение проходит в одну смену</w:t>
      </w:r>
      <w:r w:rsidRPr="00B23D9D">
        <w:rPr>
          <w:rFonts w:cs="Times New Roman"/>
          <w:b/>
          <w:sz w:val="24"/>
          <w:szCs w:val="24"/>
          <w:lang w:val="ru-RU"/>
        </w:rPr>
        <w:t xml:space="preserve"> . </w:t>
      </w:r>
      <w:r w:rsidRPr="00B23D9D">
        <w:rPr>
          <w:rFonts w:cs="Times New Roman"/>
          <w:sz w:val="24"/>
          <w:szCs w:val="24"/>
          <w:lang w:val="ru-RU"/>
        </w:rPr>
        <w:t>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обучающегося,</w:t>
      </w:r>
      <w:r>
        <w:rPr>
          <w:rFonts w:cs="Times New Roman"/>
          <w:sz w:val="24"/>
          <w:szCs w:val="24"/>
          <w:lang w:val="ru-RU"/>
        </w:rPr>
        <w:t xml:space="preserve"> </w:t>
      </w:r>
      <w:r w:rsidRPr="00B23D9D">
        <w:rPr>
          <w:rFonts w:cs="Times New Roman"/>
          <w:sz w:val="24"/>
          <w:szCs w:val="24"/>
          <w:lang w:val="ru-RU"/>
        </w:rPr>
        <w:t>его готовности к нахождению в среде сверстников без родителей. Распорядо</w:t>
      </w:r>
      <w:r>
        <w:rPr>
          <w:rFonts w:cs="Times New Roman"/>
          <w:sz w:val="24"/>
          <w:szCs w:val="24"/>
          <w:lang w:val="ru-RU"/>
        </w:rPr>
        <w:t>к учебного дня обучающихся с ОВЗ</w:t>
      </w:r>
      <w:r w:rsidRPr="00B23D9D">
        <w:rPr>
          <w:rFonts w:cs="Times New Roman"/>
          <w:sz w:val="24"/>
          <w:szCs w:val="24"/>
          <w:lang w:val="ru-RU"/>
        </w:rPr>
        <w:t xml:space="preserve"> устанавливается с учетом их повышенной утомляемости в соответствии с требованиями к здоровьесбережению (регулируется объем нагрузки по реализации АООП НОО, время на самостоятельную учебную работу, время отдыха, удовлетворение потребностей обучающихся в двигательной активности). Целесообразно обучение по режиму продленного дня с организацией прогулки, питания, необходимых оздоровительных мероприятий.</w:t>
      </w:r>
    </w:p>
    <w:p w:rsidR="00F55351" w:rsidRPr="00B23D9D" w:rsidRDefault="00F55351" w:rsidP="00F55351">
      <w:pPr>
        <w:widowControl w:val="0"/>
        <w:autoSpaceDE w:val="0"/>
        <w:autoSpaceDN w:val="0"/>
        <w:adjustRightInd w:val="0"/>
        <w:spacing w:after="0" w:line="90" w:lineRule="exact"/>
        <w:rPr>
          <w:rFonts w:cs="Times New Roman"/>
          <w:sz w:val="24"/>
          <w:szCs w:val="24"/>
          <w:lang w:val="ru-RU"/>
        </w:rPr>
      </w:pPr>
    </w:p>
    <w:p w:rsidR="00F55351" w:rsidRPr="00B23D9D" w:rsidRDefault="00F55351" w:rsidP="00F55351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708"/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 xml:space="preserve">Количество часов, отведенных на освоение обучающимися с ОВЗ учебного плана, </w:t>
      </w:r>
      <w:r w:rsidRPr="00B23D9D">
        <w:rPr>
          <w:rFonts w:cs="Times New Roman"/>
          <w:sz w:val="24"/>
          <w:szCs w:val="24"/>
          <w:lang w:val="ru-RU"/>
        </w:rPr>
        <w:lastRenderedPageBreak/>
        <w:t>состоящего из обязательной части и части, формируемой участниками образовательных отношений, не должно в совокупности превышать величину недельной образовательной нагрузки, установленную СанПиН</w:t>
      </w:r>
    </w:p>
    <w:p w:rsidR="00F55351" w:rsidRPr="003E4ED9" w:rsidRDefault="00F55351" w:rsidP="00F55351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55351" w:rsidRDefault="00F55351" w:rsidP="00F55351">
      <w:pPr>
        <w:widowControl w:val="0"/>
        <w:overflowPunct w:val="0"/>
        <w:autoSpaceDE w:val="0"/>
        <w:autoSpaceDN w:val="0"/>
        <w:adjustRightInd w:val="0"/>
        <w:spacing w:after="0" w:line="32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55351" w:rsidRPr="003E4ED9" w:rsidRDefault="00F55351" w:rsidP="00076133">
      <w:pPr>
        <w:widowControl w:val="0"/>
        <w:overflowPunct w:val="0"/>
        <w:autoSpaceDE w:val="0"/>
        <w:autoSpaceDN w:val="0"/>
        <w:adjustRightInd w:val="0"/>
        <w:spacing w:after="0" w:line="32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4ED9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учебникам, рабочим тетрадям и специальным дидактическим материалам</w:t>
      </w:r>
      <w:r w:rsidRPr="003E4E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55351" w:rsidRPr="003E4ED9" w:rsidRDefault="00F55351" w:rsidP="00F5535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E4ED9">
        <w:rPr>
          <w:rFonts w:ascii="Times New Roman" w:hAnsi="Times New Roman" w:cs="Times New Roman"/>
          <w:sz w:val="24"/>
          <w:szCs w:val="24"/>
          <w:lang w:val="ru-RU"/>
        </w:rPr>
        <w:t>Учет особых образовательных</w:t>
      </w:r>
      <w:r w:rsidR="000761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4ED9">
        <w:rPr>
          <w:rFonts w:ascii="Times New Roman" w:hAnsi="Times New Roman" w:cs="Times New Roman"/>
          <w:sz w:val="24"/>
          <w:szCs w:val="24"/>
          <w:lang w:val="ru-RU"/>
        </w:rPr>
        <w:t xml:space="preserve"> потребностей обучающихся с ОВЗ обусловливает необходимость использования специальных учебников, адресованных данной категории обучающихся. Для закрепления знаний, полученных на уроке, а также для выполнения практических работ, необходимо использование рабочих тетрадей на печатной основе, включая Прописи. Особые образовательные потребности обучающихся с  ОВЗ обусловливают необходимость специального подбора дидактического материала, преимущественное использование натуральной и иллюстративной наглядности. Освоение содержательной области «Филология» предполагает использование печатных пособий (наборы картинной азбуки; наборы предметных картинок; картинное лото; наборы сюжетных картинок по отдельным темам; различные виды словарей; репродукции картин в соответствии с тематикой и видами работ); опорных таблиц по отдельным изучаемым темам;, схем (звуко-буквенного разбора слова; разбора слов по составу и др.); дидактического раздаточного материала (карточки с заданиями); наборов ролевых игр, игрушек по отдельным темам.                                                                                   </w:t>
      </w:r>
      <w:r w:rsidR="0007613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</w:t>
      </w:r>
      <w:r w:rsidRPr="003E4ED9">
        <w:rPr>
          <w:rFonts w:ascii="Times New Roman" w:hAnsi="Times New Roman" w:cs="Times New Roman"/>
          <w:sz w:val="24"/>
          <w:szCs w:val="24"/>
          <w:lang w:val="ru-RU"/>
        </w:rPr>
        <w:t>Освоение содержательной области «Математика» предполагает использование разнообразного дидактического материала: предметов различной формы, величины, цвета, счетного материала; таблиц на печатной основе; калькулятора; измерительных инструментов</w:t>
      </w:r>
      <w:r w:rsidR="00076133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3E4ED9">
        <w:rPr>
          <w:rFonts w:ascii="Times New Roman" w:hAnsi="Times New Roman" w:cs="Times New Roman"/>
          <w:sz w:val="24"/>
          <w:szCs w:val="24"/>
          <w:lang w:val="ru-RU"/>
        </w:rPr>
        <w:t xml:space="preserve"> демонстрационных пособий для изучения геометрических величин, геометрических фигур и тел; настольных развивающих игр. Всё это создаёт условия для формирования умений проводить пошаговый, тематический и итоговый контроль полученных знаний и освоенных способов действий. Формирование доступных представлений о мире и практики взаимодействия с окружающим миром в рамках содержательной области «Обществознание и естествознание (Окружающий мир)» происходит с использованием традиционных дидактических средств, с применением видео, проекционного оборудования, интернет ресурсов и печатных материалов. Обогащению опыта взаимодействия с окружающим миром способствует непосредственный контакт обучающихся  с миром живой природы (растительным и животным). В качестве средств обучения могут выступать комнатные растения, расположенные в здании образовательной организации, а также пришкольный участок и другие объекты на прилегающей к образовательной организации территории.</w:t>
      </w:r>
    </w:p>
    <w:p w:rsidR="00F55351" w:rsidRPr="003E4ED9" w:rsidRDefault="00F55351" w:rsidP="00F5535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E4ED9">
        <w:rPr>
          <w:rFonts w:ascii="Times New Roman" w:hAnsi="Times New Roman" w:cs="Times New Roman"/>
          <w:sz w:val="24"/>
          <w:szCs w:val="24"/>
          <w:lang w:val="ru-RU"/>
        </w:rPr>
        <w:t xml:space="preserve"> В МБОУ  СОШ № 1 организован свободный доступ к печатным и электронным образовательным ресурсам, в том числе к ЭОР, размещенным в федеральных и региональных базах. Библиотека укомплектована печатными образовательными ресурсами по всем учебным предметам учебного плана. Материально-техническое обеспечение коррекционно-развивающих курсов (занятий) включает обеспечение кабинета логопеда, психолога.</w:t>
      </w:r>
    </w:p>
    <w:p w:rsidR="00F55351" w:rsidRDefault="00F55351" w:rsidP="00F5535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E4ED9">
        <w:rPr>
          <w:rFonts w:ascii="Times New Roman" w:hAnsi="Times New Roman" w:cs="Times New Roman"/>
          <w:sz w:val="24"/>
          <w:szCs w:val="24"/>
          <w:lang w:val="ru-RU"/>
        </w:rPr>
        <w:lastRenderedPageBreak/>
        <w:t>Материально-техническое оснащение кабинета логопеда включает: печатные пособия (кассы букв и слогов; разрезные азбуки; альбом с предметными и сюжетными картинками; картинные лото; альбомы с картинками для исследования произношения звуков); игры и игрушки (настольные игры: кубики, мозаики, лото; игрушки, предназначенные для развития дыхания; наборы игрушек, предназначенные для развития и обогащения словарного запаса); технические средства обучения (компьютер с программным обеспечением). Материально-техническое оснащение кабинета психолога включает: учебный материал (методики с необходимым стимульным материалом для диагностики познавательной и эмоциональной сфер личности, поведения; методики с необходимым оснащением для проведения психо-коррекционной работы по отдельным направлениям); технические средства обучения; игрушки и игры (мячи, куклы, пирамиды, кубики, различной ; настольные игры); набор материалов для детского творчества (строительный материал, пластилин, краски, цветные карандаши, фломастеры, бумага, клей и т.д.). Требования к материально</w:t>
      </w:r>
      <w:r w:rsidR="00B84FE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E4ED9">
        <w:rPr>
          <w:rFonts w:ascii="Times New Roman" w:hAnsi="Times New Roman" w:cs="Times New Roman"/>
          <w:sz w:val="24"/>
          <w:szCs w:val="24"/>
          <w:lang w:val="ru-RU"/>
        </w:rPr>
        <w:softHyphen/>
        <w:t>техническому обеспечению ориентированы не только на обучающегося, но и на всех участников процесса образования. Это обусловлено большей, чем для обучающихся в общеобразовательных классах, необходимостью индивидуализации процесса образования обучающихся с ОВЗ. Специфика данной группы требований состоит в том,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организации, где можно осуществлять подготовку необходимых индивидуализированных материалов для проце</w:t>
      </w:r>
      <w:r>
        <w:rPr>
          <w:rFonts w:ascii="Times New Roman" w:hAnsi="Times New Roman" w:cs="Times New Roman"/>
          <w:sz w:val="24"/>
          <w:szCs w:val="24"/>
          <w:lang w:val="ru-RU"/>
        </w:rPr>
        <w:t>сса обучения обучающегося с ОВЗ</w:t>
      </w:r>
    </w:p>
    <w:p w:rsidR="00F55351" w:rsidRDefault="00F55351" w:rsidP="00F5535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E4ED9">
        <w:rPr>
          <w:rFonts w:ascii="Times New Roman" w:hAnsi="Times New Roman" w:cs="Times New Roman"/>
          <w:sz w:val="24"/>
          <w:szCs w:val="24"/>
          <w:lang w:val="ru-RU"/>
        </w:rPr>
        <w:t>. Для эффективного информационного обеспечения реализации АООП НОО в МБОУ</w:t>
      </w:r>
      <w:r w:rsidR="00B84FE3">
        <w:rPr>
          <w:rFonts w:ascii="Times New Roman" w:hAnsi="Times New Roman" w:cs="Times New Roman"/>
          <w:sz w:val="24"/>
          <w:szCs w:val="24"/>
          <w:lang w:val="ru-RU"/>
        </w:rPr>
        <w:t xml:space="preserve"> СОШ №1</w:t>
      </w:r>
      <w:r w:rsidRPr="003E4ED9">
        <w:rPr>
          <w:rFonts w:ascii="Times New Roman" w:hAnsi="Times New Roman" w:cs="Times New Roman"/>
          <w:sz w:val="24"/>
          <w:szCs w:val="24"/>
          <w:lang w:val="ru-RU"/>
        </w:rPr>
        <w:t xml:space="preserve"> создана информационная среда, которая включает: - программное обеспечение </w:t>
      </w:r>
      <w:r w:rsidRPr="003E4ED9">
        <w:rPr>
          <w:rFonts w:ascii="Times New Roman" w:hAnsi="Times New Roman" w:cs="Times New Roman"/>
          <w:sz w:val="24"/>
          <w:szCs w:val="24"/>
        </w:rPr>
        <w:t>Microsoft</w:t>
      </w:r>
      <w:r w:rsidRPr="003E4E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4ED9">
        <w:rPr>
          <w:rFonts w:ascii="Times New Roman" w:hAnsi="Times New Roman" w:cs="Times New Roman"/>
          <w:sz w:val="24"/>
          <w:szCs w:val="24"/>
        </w:rPr>
        <w:t>Office</w:t>
      </w:r>
      <w:r w:rsidRPr="003E4E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4ED9">
        <w:rPr>
          <w:rFonts w:ascii="Times New Roman" w:hAnsi="Times New Roman" w:cs="Times New Roman"/>
          <w:sz w:val="24"/>
          <w:szCs w:val="24"/>
        </w:rPr>
        <w:t>Word</w:t>
      </w:r>
      <w:r w:rsidRPr="003E4ED9">
        <w:rPr>
          <w:rFonts w:ascii="Times New Roman" w:hAnsi="Times New Roman" w:cs="Times New Roman"/>
          <w:sz w:val="24"/>
          <w:szCs w:val="24"/>
          <w:lang w:val="ru-RU"/>
        </w:rPr>
        <w:t xml:space="preserve"> 2007; - электронный журнал; - сайт образовательного учреждения. </w:t>
      </w:r>
    </w:p>
    <w:p w:rsidR="00D776FC" w:rsidRDefault="00D776FC" w:rsidP="00D776FC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30C9">
        <w:rPr>
          <w:rFonts w:ascii="Times New Roman" w:hAnsi="Times New Roman" w:cs="Times New Roman"/>
          <w:b/>
          <w:sz w:val="24"/>
          <w:szCs w:val="24"/>
          <w:lang w:val="ru-RU"/>
        </w:rPr>
        <w:t>Организация образовател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ьного процесса для обучающихся с ОВЗ </w:t>
      </w:r>
      <w:r w:rsidRPr="004030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опирается на систему учебников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</w:p>
    <w:p w:rsidR="00F81EFA" w:rsidRPr="00F81EFA" w:rsidRDefault="00D776FC" w:rsidP="00F81EF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F81EFA">
        <w:rPr>
          <w:rFonts w:ascii="Times New Roman" w:hAnsi="Times New Roman" w:cs="Times New Roman"/>
          <w:sz w:val="24"/>
          <w:szCs w:val="24"/>
          <w:lang w:val="ru-RU"/>
        </w:rPr>
        <w:t>Для вариантов 5.1, 7.1, 7.2 используются учебники («Школа России», куда входят завершенные предметные линии учебников по всем основным предметам начального общего образования):</w:t>
      </w:r>
    </w:p>
    <w:p w:rsidR="00D776FC" w:rsidRPr="00F81EFA" w:rsidRDefault="00D776FC" w:rsidP="00F81EFA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F81EFA">
        <w:rPr>
          <w:rFonts w:ascii="Times New Roman" w:hAnsi="Times New Roman" w:cs="Times New Roman"/>
          <w:sz w:val="24"/>
          <w:szCs w:val="24"/>
          <w:lang w:val="ru-RU"/>
        </w:rPr>
        <w:t>Русский язык. Азбука. Авторы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>: Горецкий В.Г., Кирюшкин В.А.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и др. 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>Русский язык. Авторы: Канакина В.П., Горецкий В.Г.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>Литературное чтение. Авторы: Климанова Л.Ф., Г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орецкий В.Г., Голованова М.В. 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Математика. Авторы: Моро М.И., Степанова С.В., Волкова С.И. 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>Окружающий мир. Автор: Плешаков А.А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Технология. Авторы: Роговцева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Н.И., Богданова Н.В.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Музыка. Авторы: Критская Е.Д., Сергеева Г.П., 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Изобразительное искусство. Авторы: 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>Неменская Л.А., Коротеева Е.И.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>(под ред. Неменского Б.М.).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Физическая культура. Автор: Лях В.И.</w:t>
      </w:r>
      <w:r w:rsidR="00F81EFA" w:rsidRPr="00F81EF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</w:t>
      </w:r>
      <w:r w:rsidRPr="00F81EFA">
        <w:rPr>
          <w:rFonts w:ascii="Times New Roman" w:hAnsi="Times New Roman" w:cs="Times New Roman"/>
          <w:sz w:val="24"/>
          <w:szCs w:val="24"/>
          <w:lang w:val="ru-RU"/>
        </w:rPr>
        <w:t>Англ</w:t>
      </w:r>
      <w:r w:rsidR="00EC2AC3" w:rsidRPr="00F81EFA">
        <w:rPr>
          <w:rFonts w:ascii="Times New Roman" w:hAnsi="Times New Roman" w:cs="Times New Roman"/>
          <w:sz w:val="24"/>
          <w:szCs w:val="24"/>
          <w:lang w:val="ru-RU"/>
        </w:rPr>
        <w:t>ийский язык ( 2-4 класс) Биболетова и др.</w:t>
      </w:r>
    </w:p>
    <w:p w:rsidR="00D776FC" w:rsidRPr="00F56CAD" w:rsidRDefault="00D776FC" w:rsidP="00F56CAD">
      <w:pPr>
        <w:pStyle w:val="a5"/>
        <w:numPr>
          <w:ilvl w:val="0"/>
          <w:numId w:val="1"/>
        </w:numPr>
        <w:shd w:val="clear" w:color="auto" w:fill="FFFFFF"/>
        <w:spacing w:before="100" w:beforeAutospacing="1" w:after="15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56CAD">
        <w:rPr>
          <w:rFonts w:ascii="Times New Roman" w:hAnsi="Times New Roman" w:cs="Times New Roman"/>
          <w:sz w:val="24"/>
          <w:szCs w:val="24"/>
          <w:lang w:val="ru-RU"/>
        </w:rPr>
        <w:t xml:space="preserve">Для вариантов </w:t>
      </w:r>
      <w:r w:rsidR="00EC2AC3" w:rsidRPr="00F56CAD">
        <w:rPr>
          <w:rFonts w:ascii="Times New Roman" w:hAnsi="Times New Roman" w:cs="Times New Roman"/>
          <w:sz w:val="24"/>
          <w:szCs w:val="24"/>
          <w:lang w:val="ru-RU"/>
        </w:rPr>
        <w:t xml:space="preserve">1, </w:t>
      </w:r>
      <w:r w:rsidRPr="00F56CAD">
        <w:rPr>
          <w:rFonts w:ascii="Times New Roman" w:hAnsi="Times New Roman" w:cs="Times New Roman"/>
          <w:sz w:val="24"/>
          <w:szCs w:val="24"/>
          <w:lang w:val="ru-RU"/>
        </w:rPr>
        <w:t>6.3</w:t>
      </w:r>
      <w:r w:rsidR="00EC2AC3" w:rsidRPr="00F56CAD">
        <w:rPr>
          <w:rFonts w:ascii="Times New Roman" w:hAnsi="Times New Roman" w:cs="Times New Roman"/>
          <w:sz w:val="24"/>
          <w:szCs w:val="24"/>
          <w:lang w:val="ru-RU"/>
        </w:rPr>
        <w:t>, 8.3 используются учебники:</w:t>
      </w:r>
    </w:p>
    <w:p w:rsidR="00A14E9B" w:rsidRPr="00F56CAD" w:rsidRDefault="00F56CAD" w:rsidP="00F56CAD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F56CAD">
        <w:rPr>
          <w:rFonts w:ascii="Times New Roman" w:hAnsi="Times New Roman"/>
          <w:lang w:val="ru-RU"/>
        </w:rPr>
        <w:lastRenderedPageBreak/>
        <w:t>Алышева Т.В. Математика 1</w:t>
      </w:r>
      <w:r w:rsidRPr="00F56CAD">
        <w:rPr>
          <w:rFonts w:ascii="Times New Roman" w:hAnsi="Times New Roman"/>
          <w:lang w:val="ru-RU"/>
        </w:rPr>
        <w:t>-4</w:t>
      </w:r>
      <w:r w:rsidRPr="00F56CAD">
        <w:rPr>
          <w:rFonts w:ascii="Times New Roman" w:hAnsi="Times New Roman"/>
          <w:lang w:val="ru-RU"/>
        </w:rPr>
        <w:t xml:space="preserve"> класс. Изд-во «Просвещение». 2016 г                                                             .В.В.Воронкова</w:t>
      </w:r>
      <w:r w:rsidRPr="00F56CAD">
        <w:rPr>
          <w:rFonts w:ascii="Times New Roman" w:hAnsi="Times New Roman"/>
          <w:lang w:val="ru-RU"/>
        </w:rPr>
        <w:t xml:space="preserve"> </w:t>
      </w:r>
      <w:r w:rsidRPr="00F56CAD">
        <w:rPr>
          <w:rFonts w:ascii="Times New Roman" w:hAnsi="Times New Roman"/>
          <w:lang w:val="ru-RU"/>
        </w:rPr>
        <w:t xml:space="preserve"> Букварь.</w:t>
      </w:r>
      <w:r w:rsidRPr="00F56CAD">
        <w:rPr>
          <w:rFonts w:ascii="Times New Roman" w:hAnsi="Times New Roman"/>
          <w:lang w:val="ru-RU"/>
        </w:rPr>
        <w:t xml:space="preserve"> </w:t>
      </w:r>
      <w:r w:rsidRPr="00F56CAD">
        <w:rPr>
          <w:rFonts w:ascii="Times New Roman" w:hAnsi="Times New Roman"/>
          <w:lang w:val="ru-RU"/>
        </w:rPr>
        <w:t xml:space="preserve">Изд-во «Просвещение».2016 г.                                                                                    </w:t>
      </w:r>
      <w:r w:rsidRPr="00F56CAD">
        <w:rPr>
          <w:rFonts w:ascii="Times New Roman" w:hAnsi="Times New Roman"/>
          <w:sz w:val="24"/>
          <w:szCs w:val="24"/>
          <w:lang w:val="ru-RU"/>
        </w:rPr>
        <w:t xml:space="preserve">Аксёнова А.К. Букварь </w:t>
      </w:r>
      <w:r w:rsidRPr="00F56CA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56CAD">
        <w:rPr>
          <w:rFonts w:ascii="Times New Roman" w:hAnsi="Times New Roman"/>
          <w:sz w:val="24"/>
          <w:szCs w:val="24"/>
          <w:lang w:val="ru-RU"/>
        </w:rPr>
        <w:t>Изд-во «Просвещение». 2016 г.                                                                                 Комаров С.В. Устная речь. 1 класс. Изд-во «Просвещение». 2016 г.                                                             Матвеева Н.Б. Живой мир. 1 класс. Изд-во «Просвещение». 2016 г.                                                                       Кузнецова Л.А. Технология. 1</w:t>
      </w:r>
      <w:r>
        <w:rPr>
          <w:rFonts w:ascii="Times New Roman" w:hAnsi="Times New Roman"/>
          <w:sz w:val="24"/>
          <w:szCs w:val="24"/>
          <w:lang w:val="ru-RU"/>
        </w:rPr>
        <w:t>-4</w:t>
      </w:r>
      <w:r w:rsidRPr="00F56CAD">
        <w:rPr>
          <w:rFonts w:ascii="Times New Roman" w:hAnsi="Times New Roman"/>
          <w:sz w:val="24"/>
          <w:szCs w:val="24"/>
          <w:lang w:val="ru-RU"/>
        </w:rPr>
        <w:t xml:space="preserve"> класс. Изд-во «Просвещение». </w:t>
      </w:r>
      <w:r w:rsidRPr="00F56CAD">
        <w:rPr>
          <w:rFonts w:ascii="Times New Roman" w:hAnsi="Times New Roman"/>
          <w:sz w:val="24"/>
          <w:szCs w:val="24"/>
        </w:rPr>
        <w:t>2016 г.</w:t>
      </w:r>
      <w:r w:rsidRPr="00F56CAD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</w:t>
      </w:r>
      <w:r w:rsidRPr="00F56CAD">
        <w:rPr>
          <w:rFonts w:ascii="Times New Roman" w:hAnsi="Times New Roman"/>
          <w:sz w:val="24"/>
          <w:szCs w:val="24"/>
          <w:lang w:val="ru-RU"/>
        </w:rPr>
        <w:t>Якубовская Л.В., Павлова Н.В.. Русский язык</w:t>
      </w:r>
      <w:r>
        <w:rPr>
          <w:rFonts w:ascii="Times New Roman" w:hAnsi="Times New Roman"/>
          <w:sz w:val="24"/>
          <w:szCs w:val="24"/>
          <w:lang w:val="ru-RU"/>
        </w:rPr>
        <w:t>2-4</w:t>
      </w:r>
      <w:r w:rsidRPr="00F56CAD">
        <w:rPr>
          <w:rFonts w:ascii="Times New Roman" w:hAnsi="Times New Roman"/>
          <w:sz w:val="24"/>
          <w:szCs w:val="24"/>
          <w:lang w:val="ru-RU"/>
        </w:rPr>
        <w:t>.. Изд-во «Просвещение». 2016 г.</w:t>
      </w:r>
      <w:r w:rsidRPr="00F56CAD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</w:t>
      </w:r>
      <w:r w:rsidRPr="00F56CAD">
        <w:rPr>
          <w:rFonts w:ascii="Times New Roman" w:hAnsi="Times New Roman"/>
          <w:sz w:val="24"/>
          <w:szCs w:val="24"/>
          <w:lang w:val="ru-RU"/>
        </w:rPr>
        <w:t>Ильина С.Ю.Чтени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 w:rsidRPr="00F56CAD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2-4</w:t>
      </w:r>
      <w:r w:rsidRPr="00F56CAD">
        <w:rPr>
          <w:rFonts w:ascii="Times New Roman" w:hAnsi="Times New Roman"/>
          <w:sz w:val="24"/>
          <w:szCs w:val="24"/>
          <w:lang w:val="ru-RU"/>
        </w:rPr>
        <w:t>.. Изд-во «Просвещение».2016г.</w:t>
      </w:r>
      <w:r w:rsidRPr="00F56CAD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</w:t>
      </w:r>
      <w:r w:rsidR="00A14E9B" w:rsidRPr="00F56CAD">
        <w:rPr>
          <w:lang w:val="ru-RU"/>
        </w:rPr>
        <w:t>Комарова С.В</w:t>
      </w:r>
      <w:r w:rsidRPr="00F56CAD">
        <w:rPr>
          <w:lang w:val="ru-RU"/>
        </w:rPr>
        <w:t xml:space="preserve">  </w:t>
      </w:r>
      <w:r w:rsidRPr="00F56CAD">
        <w:rPr>
          <w:lang w:val="ru-RU"/>
        </w:rPr>
        <w:t xml:space="preserve">Речевая практика. </w:t>
      </w:r>
      <w:r w:rsidRPr="00F56CAD">
        <w:rPr>
          <w:rFonts w:ascii="Times New Roman" w:hAnsi="Times New Roman"/>
          <w:sz w:val="24"/>
          <w:szCs w:val="24"/>
          <w:lang w:val="ru-RU"/>
        </w:rPr>
        <w:t xml:space="preserve">Изд-во «Просвещение». 2016 г.                                             </w:t>
      </w:r>
      <w:r w:rsidRPr="00F56CAD">
        <w:rPr>
          <w:lang w:val="ru-RU"/>
        </w:rPr>
        <w:t xml:space="preserve"> </w:t>
      </w:r>
      <w:r w:rsidR="00A14E9B" w:rsidRPr="00F56CAD">
        <w:rPr>
          <w:rFonts w:ascii="Times New Roman" w:eastAsia="Times New Roman" w:hAnsi="Times New Roman"/>
          <w:sz w:val="24"/>
          <w:szCs w:val="24"/>
          <w:lang w:val="ru-RU"/>
        </w:rPr>
        <w:t xml:space="preserve">Матвеева Н.Б и др. </w:t>
      </w:r>
      <w:r w:rsidRPr="00F56CAD">
        <w:rPr>
          <w:rFonts w:ascii="Times New Roman" w:eastAsia="Times New Roman" w:hAnsi="Times New Roman"/>
          <w:sz w:val="24"/>
          <w:szCs w:val="24"/>
          <w:lang w:val="ru-RU"/>
        </w:rPr>
        <w:t xml:space="preserve">Мир природы и человека. </w:t>
      </w:r>
      <w:r w:rsidR="00A14E9B" w:rsidRPr="00F56CAD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F56CAD">
        <w:rPr>
          <w:rFonts w:ascii="Times New Roman" w:hAnsi="Times New Roman"/>
          <w:sz w:val="24"/>
          <w:szCs w:val="24"/>
          <w:lang w:val="ru-RU"/>
        </w:rPr>
        <w:t xml:space="preserve">Изд-во «Просвещение». 2016 г.                                             </w:t>
      </w:r>
      <w:r w:rsidR="00A14E9B" w:rsidRPr="00F56CAD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                                         </w:t>
      </w:r>
    </w:p>
    <w:p w:rsidR="00F55351" w:rsidRDefault="00F55351" w:rsidP="00F55351">
      <w:pPr>
        <w:widowControl w:val="0"/>
        <w:overflowPunct w:val="0"/>
        <w:autoSpaceDE w:val="0"/>
        <w:autoSpaceDN w:val="0"/>
        <w:adjustRightInd w:val="0"/>
        <w:spacing w:after="0" w:line="326" w:lineRule="auto"/>
        <w:ind w:firstLine="708"/>
        <w:jc w:val="both"/>
        <w:rPr>
          <w:rFonts w:cs="Times New Roman"/>
          <w:sz w:val="24"/>
          <w:szCs w:val="24"/>
          <w:lang w:val="ru-RU"/>
        </w:rPr>
      </w:pPr>
    </w:p>
    <w:p w:rsidR="00F55351" w:rsidRPr="00B23D9D" w:rsidRDefault="00F55351" w:rsidP="00F55351">
      <w:pPr>
        <w:widowControl w:val="0"/>
        <w:autoSpaceDE w:val="0"/>
        <w:autoSpaceDN w:val="0"/>
        <w:adjustRightInd w:val="0"/>
        <w:spacing w:after="0" w:line="239" w:lineRule="auto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b/>
          <w:bCs/>
          <w:color w:val="00000A"/>
          <w:sz w:val="24"/>
          <w:szCs w:val="24"/>
          <w:lang w:val="ru-RU"/>
        </w:rPr>
        <w:t>Финансовые условия</w:t>
      </w:r>
    </w:p>
    <w:p w:rsidR="00F55351" w:rsidRPr="00B23D9D" w:rsidRDefault="00F55351" w:rsidP="00F55351">
      <w:pPr>
        <w:widowControl w:val="0"/>
        <w:autoSpaceDE w:val="0"/>
        <w:autoSpaceDN w:val="0"/>
        <w:adjustRightInd w:val="0"/>
        <w:spacing w:after="0" w:line="223" w:lineRule="exact"/>
        <w:rPr>
          <w:rFonts w:cs="Times New Roman"/>
          <w:sz w:val="24"/>
          <w:szCs w:val="24"/>
          <w:lang w:val="ru-RU"/>
        </w:rPr>
      </w:pPr>
    </w:p>
    <w:p w:rsidR="00B84FE3" w:rsidRPr="00B84FE3" w:rsidRDefault="00F55351" w:rsidP="00B84FE3">
      <w:pPr>
        <w:widowControl w:val="0"/>
        <w:overflowPunct w:val="0"/>
        <w:autoSpaceDE w:val="0"/>
        <w:autoSpaceDN w:val="0"/>
        <w:adjustRightInd w:val="0"/>
        <w:spacing w:after="0" w:line="343" w:lineRule="auto"/>
        <w:jc w:val="both"/>
        <w:rPr>
          <w:rFonts w:cs="Times New Roman"/>
          <w:sz w:val="24"/>
          <w:szCs w:val="24"/>
          <w:lang w:val="ru-RU"/>
        </w:rPr>
      </w:pPr>
      <w:r w:rsidRPr="00B23D9D">
        <w:rPr>
          <w:rFonts w:cs="Times New Roman"/>
          <w:sz w:val="24"/>
          <w:szCs w:val="24"/>
          <w:lang w:val="ru-RU"/>
        </w:rPr>
        <w:t xml:space="preserve">Финансовое обеспечение образования обучающихся с ОВЗ осуществляется в соответствии с законодательством Российской </w:t>
      </w:r>
      <w:r w:rsidR="00B84FE3">
        <w:rPr>
          <w:rFonts w:cs="Times New Roman"/>
          <w:sz w:val="24"/>
          <w:szCs w:val="24"/>
          <w:lang w:val="ru-RU"/>
        </w:rPr>
        <w:t xml:space="preserve">Федерации. </w:t>
      </w:r>
      <w:r w:rsidR="00B84FE3" w:rsidRPr="0035229C">
        <w:rPr>
          <w:rFonts w:ascii="Times New Roman" w:hAnsi="Times New Roman"/>
          <w:sz w:val="24"/>
          <w:szCs w:val="24"/>
          <w:lang w:val="ru-RU" w:eastAsia="ru-RU"/>
        </w:rPr>
        <w:t>Бюджет школы финансируется Учредителем в соответствии со сметой. Финансирование школы осуществляется на основе государственных нормативов в расчете на одного обучающегося. Источниками финансирования являются: средства районного</w:t>
      </w:r>
      <w:r w:rsidR="00B84FE3">
        <w:rPr>
          <w:rFonts w:ascii="Times New Roman" w:hAnsi="Times New Roman"/>
          <w:sz w:val="24"/>
          <w:szCs w:val="24"/>
          <w:lang w:val="ru-RU" w:eastAsia="ru-RU"/>
        </w:rPr>
        <w:t xml:space="preserve"> бюджета</w:t>
      </w:r>
      <w:r w:rsidR="00B84FE3" w:rsidRPr="0035229C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B84FE3" w:rsidRPr="0035229C" w:rsidRDefault="00B84FE3" w:rsidP="00B84FE3">
      <w:pPr>
        <w:shd w:val="clear" w:color="auto" w:fill="FFFFFF"/>
        <w:spacing w:before="100" w:beforeAutospacing="1" w:after="0" w:line="240" w:lineRule="auto"/>
        <w:rPr>
          <w:rFonts w:ascii="yandex-sans" w:hAnsi="yandex-sans" w:cs="yandex-sans"/>
          <w:sz w:val="23"/>
          <w:szCs w:val="23"/>
          <w:lang w:val="ru-RU" w:eastAsia="ru-RU"/>
        </w:rPr>
      </w:pPr>
      <w:r w:rsidRPr="0035229C">
        <w:rPr>
          <w:rFonts w:ascii="Times New Roman" w:hAnsi="Times New Roman"/>
          <w:sz w:val="24"/>
          <w:szCs w:val="24"/>
          <w:u w:val="single"/>
          <w:lang w:val="ru-RU" w:eastAsia="ru-RU"/>
        </w:rPr>
        <w:t>Финансовые условия реализации АООП обеспечивают:</w:t>
      </w:r>
    </w:p>
    <w:p w:rsidR="00B84FE3" w:rsidRPr="0035229C" w:rsidRDefault="00B84FE3" w:rsidP="00B84FE3">
      <w:pPr>
        <w:shd w:val="clear" w:color="auto" w:fill="FFFFFF"/>
        <w:spacing w:before="100" w:beforeAutospacing="1" w:after="0" w:line="240" w:lineRule="auto"/>
        <w:rPr>
          <w:rFonts w:ascii="yandex-sans" w:hAnsi="yandex-sans" w:cs="yandex-sans"/>
          <w:sz w:val="23"/>
          <w:szCs w:val="23"/>
          <w:lang w:val="ru-RU" w:eastAsia="ru-RU"/>
        </w:rPr>
      </w:pPr>
      <w:r w:rsidRPr="0035229C">
        <w:rPr>
          <w:rFonts w:ascii="Times New Roman" w:hAnsi="Times New Roman"/>
          <w:sz w:val="24"/>
          <w:szCs w:val="24"/>
          <w:lang w:val="ru-RU" w:eastAsia="ru-RU"/>
        </w:rPr>
        <w:t xml:space="preserve">1) государственные гарантии прав обучающихся с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ОВЗ </w:t>
      </w:r>
      <w:r w:rsidRPr="0035229C">
        <w:rPr>
          <w:rFonts w:ascii="Times New Roman" w:hAnsi="Times New Roman"/>
          <w:sz w:val="24"/>
          <w:szCs w:val="24"/>
          <w:lang w:val="ru-RU" w:eastAsia="ru-RU"/>
        </w:rPr>
        <w:t>на получение бесплатного общедоступного образования, включая внеурочную деятельность;</w:t>
      </w:r>
    </w:p>
    <w:p w:rsidR="00B84FE3" w:rsidRPr="0035229C" w:rsidRDefault="00B84FE3" w:rsidP="00B84FE3">
      <w:pPr>
        <w:shd w:val="clear" w:color="auto" w:fill="FFFFFF"/>
        <w:spacing w:before="100" w:beforeAutospacing="1" w:after="0" w:line="240" w:lineRule="auto"/>
        <w:rPr>
          <w:rFonts w:ascii="yandex-sans" w:hAnsi="yandex-sans" w:cs="yandex-sans"/>
          <w:sz w:val="23"/>
          <w:szCs w:val="23"/>
          <w:lang w:val="ru-RU" w:eastAsia="ru-RU"/>
        </w:rPr>
      </w:pPr>
      <w:r w:rsidRPr="0035229C">
        <w:rPr>
          <w:rFonts w:ascii="Times New Roman" w:hAnsi="Times New Roman"/>
          <w:sz w:val="24"/>
          <w:szCs w:val="24"/>
          <w:lang w:val="ru-RU" w:eastAsia="ru-RU"/>
        </w:rPr>
        <w:t>2)</w:t>
      </w:r>
      <w:r w:rsidRPr="0035229C">
        <w:rPr>
          <w:rFonts w:ascii="Times New Roman" w:hAnsi="Times New Roman"/>
          <w:sz w:val="24"/>
          <w:szCs w:val="24"/>
          <w:lang w:eastAsia="ru-RU"/>
        </w:rPr>
        <w:t> </w:t>
      </w:r>
      <w:r w:rsidRPr="0035229C">
        <w:rPr>
          <w:rFonts w:ascii="Times New Roman" w:hAnsi="Times New Roman"/>
          <w:sz w:val="24"/>
          <w:szCs w:val="24"/>
          <w:lang w:val="ru-RU" w:eastAsia="ru-RU"/>
        </w:rPr>
        <w:t xml:space="preserve"> возможность исполнения требований Стандарта;</w:t>
      </w:r>
    </w:p>
    <w:p w:rsidR="00B84FE3" w:rsidRPr="0035229C" w:rsidRDefault="00B84FE3" w:rsidP="00B84FE3">
      <w:pPr>
        <w:shd w:val="clear" w:color="auto" w:fill="FFFFFF"/>
        <w:spacing w:before="100" w:beforeAutospacing="1" w:after="0" w:line="240" w:lineRule="auto"/>
        <w:rPr>
          <w:rFonts w:ascii="yandex-sans" w:hAnsi="yandex-sans" w:cs="yandex-sans"/>
          <w:sz w:val="23"/>
          <w:szCs w:val="23"/>
          <w:lang w:val="ru-RU" w:eastAsia="ru-RU"/>
        </w:rPr>
      </w:pPr>
      <w:r w:rsidRPr="0035229C">
        <w:rPr>
          <w:rFonts w:ascii="Times New Roman" w:hAnsi="Times New Roman"/>
          <w:sz w:val="24"/>
          <w:szCs w:val="24"/>
          <w:lang w:val="ru-RU" w:eastAsia="ru-RU"/>
        </w:rPr>
        <w:t>3)</w:t>
      </w:r>
      <w:r w:rsidRPr="0035229C">
        <w:rPr>
          <w:rFonts w:ascii="Times New Roman" w:hAnsi="Times New Roman"/>
          <w:sz w:val="24"/>
          <w:szCs w:val="24"/>
          <w:lang w:eastAsia="ru-RU"/>
        </w:rPr>
        <w:t> </w:t>
      </w:r>
      <w:r w:rsidRPr="0035229C">
        <w:rPr>
          <w:rFonts w:ascii="Times New Roman" w:hAnsi="Times New Roman"/>
          <w:sz w:val="24"/>
          <w:szCs w:val="24"/>
          <w:lang w:val="ru-RU" w:eastAsia="ru-RU"/>
        </w:rPr>
        <w:t xml:space="preserve"> реализацию обязательной части АООП и части, формируемой участниками образовательных отношений с учетом особых образовательных потребностей обучающихся;</w:t>
      </w:r>
    </w:p>
    <w:p w:rsidR="00B84FE3" w:rsidRPr="0035229C" w:rsidRDefault="00B84FE3" w:rsidP="00B84FE3">
      <w:pPr>
        <w:shd w:val="clear" w:color="auto" w:fill="FFFFFF"/>
        <w:spacing w:before="100" w:beforeAutospacing="1" w:after="0" w:line="240" w:lineRule="auto"/>
        <w:rPr>
          <w:rFonts w:ascii="yandex-sans" w:hAnsi="yandex-sans" w:cs="yandex-sans"/>
          <w:sz w:val="23"/>
          <w:szCs w:val="23"/>
          <w:lang w:val="ru-RU" w:eastAsia="ru-RU"/>
        </w:rPr>
      </w:pPr>
      <w:r w:rsidRPr="0035229C">
        <w:rPr>
          <w:rFonts w:ascii="Times New Roman" w:hAnsi="Times New Roman"/>
          <w:sz w:val="24"/>
          <w:szCs w:val="24"/>
          <w:lang w:val="ru-RU" w:eastAsia="ru-RU"/>
        </w:rPr>
        <w:t>4)</w:t>
      </w:r>
      <w:r w:rsidRPr="0035229C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val="ru-RU" w:eastAsia="ru-RU"/>
        </w:rPr>
        <w:t>отражают</w:t>
      </w:r>
      <w:r w:rsidRPr="0035229C">
        <w:rPr>
          <w:rFonts w:ascii="Times New Roman" w:hAnsi="Times New Roman"/>
          <w:sz w:val="24"/>
          <w:szCs w:val="24"/>
          <w:lang w:eastAsia="ru-RU"/>
        </w:rPr>
        <w:t> </w:t>
      </w:r>
      <w:r w:rsidRPr="0035229C">
        <w:rPr>
          <w:rFonts w:ascii="Times New Roman" w:hAnsi="Times New Roman"/>
          <w:sz w:val="24"/>
          <w:szCs w:val="24"/>
          <w:lang w:val="ru-RU" w:eastAsia="ru-RU"/>
        </w:rPr>
        <w:t>структуру и объем расходов, необходимых для реализации АООП и достижения планируемых результатов, а также механизм их формирования.</w:t>
      </w:r>
    </w:p>
    <w:p w:rsidR="00B84FE3" w:rsidRPr="0035229C" w:rsidRDefault="00B84FE3" w:rsidP="00B84FE3">
      <w:pPr>
        <w:shd w:val="clear" w:color="auto" w:fill="FFFFFF"/>
        <w:spacing w:before="100" w:beforeAutospacing="1" w:after="0" w:line="240" w:lineRule="auto"/>
        <w:rPr>
          <w:rFonts w:ascii="yandex-sans" w:hAnsi="yandex-sans" w:cs="yandex-sans"/>
          <w:sz w:val="23"/>
          <w:szCs w:val="23"/>
          <w:lang w:val="ru-RU" w:eastAsia="ru-RU"/>
        </w:rPr>
      </w:pPr>
      <w:r w:rsidRPr="0035229C">
        <w:rPr>
          <w:rFonts w:ascii="Times New Roman" w:hAnsi="Times New Roman"/>
          <w:sz w:val="24"/>
          <w:szCs w:val="24"/>
          <w:lang w:val="ru-RU" w:eastAsia="ru-RU"/>
        </w:rPr>
        <w:t>Финансирование реализации АООП осуществляется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общего образования. Указанные нормативы определяются в соответствии со Стандартом:</w:t>
      </w:r>
    </w:p>
    <w:p w:rsidR="00B84FE3" w:rsidRPr="0035229C" w:rsidRDefault="00B84FE3" w:rsidP="00B84FE3">
      <w:pPr>
        <w:shd w:val="clear" w:color="auto" w:fill="FFFFFF"/>
        <w:spacing w:before="100" w:beforeAutospacing="1" w:after="0" w:line="240" w:lineRule="auto"/>
        <w:rPr>
          <w:rFonts w:ascii="yandex-sans" w:hAnsi="yandex-sans" w:cs="yandex-sans"/>
          <w:sz w:val="23"/>
          <w:szCs w:val="23"/>
          <w:lang w:val="ru-RU" w:eastAsia="ru-RU"/>
        </w:rPr>
      </w:pPr>
      <w:r w:rsidRPr="0035229C">
        <w:rPr>
          <w:rFonts w:ascii="Times New Roman" w:hAnsi="Times New Roman"/>
          <w:sz w:val="24"/>
          <w:szCs w:val="24"/>
          <w:lang w:val="ru-RU" w:eastAsia="ru-RU"/>
        </w:rPr>
        <w:t>специальными условиями получения образования (кадровыми, материально-техническими);</w:t>
      </w:r>
    </w:p>
    <w:p w:rsidR="00B84FE3" w:rsidRPr="0035229C" w:rsidRDefault="00B84FE3" w:rsidP="00B84FE3">
      <w:pPr>
        <w:shd w:val="clear" w:color="auto" w:fill="FFFFFF"/>
        <w:spacing w:before="100" w:beforeAutospacing="1" w:after="0" w:line="240" w:lineRule="auto"/>
        <w:rPr>
          <w:rFonts w:ascii="yandex-sans" w:hAnsi="yandex-sans" w:cs="yandex-sans"/>
          <w:sz w:val="23"/>
          <w:szCs w:val="23"/>
          <w:lang w:val="ru-RU" w:eastAsia="ru-RU"/>
        </w:rPr>
      </w:pPr>
      <w:r w:rsidRPr="0035229C">
        <w:rPr>
          <w:rFonts w:ascii="Times New Roman" w:hAnsi="Times New Roman"/>
          <w:sz w:val="24"/>
          <w:szCs w:val="24"/>
          <w:lang w:val="ru-RU" w:eastAsia="ru-RU"/>
        </w:rPr>
        <w:t>расходами на оплату труда работников, реализующих АООП;</w:t>
      </w:r>
    </w:p>
    <w:p w:rsidR="00B84FE3" w:rsidRPr="0035229C" w:rsidRDefault="00B84FE3" w:rsidP="00B84FE3">
      <w:pPr>
        <w:shd w:val="clear" w:color="auto" w:fill="FFFFFF"/>
        <w:spacing w:before="100" w:beforeAutospacing="1" w:after="0" w:line="240" w:lineRule="auto"/>
        <w:rPr>
          <w:rFonts w:ascii="yandex-sans" w:hAnsi="yandex-sans" w:cs="yandex-sans"/>
          <w:sz w:val="23"/>
          <w:szCs w:val="23"/>
          <w:lang w:val="ru-RU" w:eastAsia="ru-RU"/>
        </w:rPr>
      </w:pPr>
      <w:r w:rsidRPr="0035229C">
        <w:rPr>
          <w:rFonts w:ascii="Times New Roman" w:hAnsi="Times New Roman"/>
          <w:sz w:val="24"/>
          <w:szCs w:val="24"/>
          <w:lang w:val="ru-RU" w:eastAsia="ru-RU"/>
        </w:rP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B84FE3" w:rsidRPr="00B23D9D" w:rsidRDefault="00B84FE3" w:rsidP="00B84FE3">
      <w:pPr>
        <w:widowControl w:val="0"/>
        <w:overflowPunct w:val="0"/>
        <w:autoSpaceDE w:val="0"/>
        <w:autoSpaceDN w:val="0"/>
        <w:adjustRightInd w:val="0"/>
        <w:spacing w:after="0" w:line="343" w:lineRule="auto"/>
        <w:jc w:val="both"/>
        <w:rPr>
          <w:rFonts w:cs="Times New Roman"/>
          <w:sz w:val="24"/>
          <w:szCs w:val="24"/>
          <w:lang w:val="ru-RU"/>
        </w:rPr>
      </w:pPr>
      <w:r w:rsidRPr="0035229C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C86FA8" w:rsidRPr="00F55351" w:rsidRDefault="00C86FA8">
      <w:pPr>
        <w:rPr>
          <w:lang w:val="ru-RU"/>
        </w:rPr>
      </w:pPr>
    </w:p>
    <w:sectPr w:rsidR="00C86FA8" w:rsidRPr="00F55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05469"/>
    <w:multiLevelType w:val="hybridMultilevel"/>
    <w:tmpl w:val="AA20F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801"/>
    <w:rsid w:val="00075801"/>
    <w:rsid w:val="00076133"/>
    <w:rsid w:val="00A14E9B"/>
    <w:rsid w:val="00B84FE3"/>
    <w:rsid w:val="00C86FA8"/>
    <w:rsid w:val="00D776FC"/>
    <w:rsid w:val="00EC2AC3"/>
    <w:rsid w:val="00F55351"/>
    <w:rsid w:val="00F56CAD"/>
    <w:rsid w:val="00F8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DCA3"/>
  <w15:chartTrackingRefBased/>
  <w15:docId w15:val="{F312B987-89E7-42D8-8842-BA70E954C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351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semiHidden/>
    <w:unhideWhenUsed/>
    <w:rsid w:val="00A14E9B"/>
    <w:rPr>
      <w:color w:val="000080"/>
      <w:u w:val="single"/>
    </w:rPr>
  </w:style>
  <w:style w:type="paragraph" w:styleId="a5">
    <w:name w:val="List Paragraph"/>
    <w:basedOn w:val="a"/>
    <w:uiPriority w:val="99"/>
    <w:qFormat/>
    <w:rsid w:val="00F81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2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2385</Words>
  <Characters>13596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2021-02-27T07:27:00Z</dcterms:created>
  <dcterms:modified xsi:type="dcterms:W3CDTF">2021-03-01T17:37:00Z</dcterms:modified>
</cp:coreProperties>
</file>